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5B" w:rsidRPr="0092155B" w:rsidRDefault="00B01D28" w:rsidP="0092155B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50</w:t>
      </w:r>
      <w:r w:rsidR="0092155B" w:rsidRPr="0092155B">
        <w:rPr>
          <w:rFonts w:ascii="Times New Roman" w:hAnsi="Times New Roman"/>
          <w:i/>
          <w:sz w:val="24"/>
          <w:szCs w:val="24"/>
        </w:rPr>
        <w:t xml:space="preserve"> Points</w:t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  <w:t>Name ________________________</w:t>
      </w:r>
    </w:p>
    <w:p w:rsidR="0092155B" w:rsidRDefault="0092155B" w:rsidP="0092155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 US History/</w:t>
      </w:r>
      <w:proofErr w:type="gramStart"/>
      <w:r>
        <w:rPr>
          <w:rFonts w:ascii="Times New Roman" w:hAnsi="Times New Roman"/>
          <w:sz w:val="24"/>
          <w:szCs w:val="24"/>
        </w:rPr>
        <w:t>Who’s</w:t>
      </w:r>
      <w:proofErr w:type="gramEnd"/>
      <w:r>
        <w:rPr>
          <w:rFonts w:ascii="Times New Roman" w:hAnsi="Times New Roman"/>
          <w:sz w:val="24"/>
          <w:szCs w:val="24"/>
        </w:rPr>
        <w:t xml:space="preserve">, What’s, &amp; Where’s:  </w:t>
      </w:r>
      <w:r w:rsidR="00861F9E">
        <w:rPr>
          <w:rFonts w:ascii="Times New Roman" w:hAnsi="Times New Roman"/>
          <w:sz w:val="24"/>
          <w:szCs w:val="24"/>
        </w:rPr>
        <w:t>World War II</w:t>
      </w:r>
    </w:p>
    <w:p w:rsidR="001F2134" w:rsidRPr="00A85E61" w:rsidRDefault="0092155B" w:rsidP="00A85E61">
      <w:pPr>
        <w:ind w:firstLine="720"/>
        <w:rPr>
          <w:rFonts w:ascii="Times New Roman" w:hAnsi="Times New Roman"/>
          <w:i/>
          <w:sz w:val="24"/>
          <w:szCs w:val="24"/>
        </w:rPr>
      </w:pPr>
      <w:r w:rsidRPr="0092155B">
        <w:rPr>
          <w:rFonts w:ascii="Times New Roman" w:hAnsi="Times New Roman"/>
          <w:i/>
          <w:sz w:val="24"/>
          <w:szCs w:val="24"/>
        </w:rPr>
        <w:t xml:space="preserve">Read pages </w:t>
      </w:r>
      <w:r w:rsidR="00861F9E">
        <w:rPr>
          <w:rFonts w:ascii="Times New Roman" w:hAnsi="Times New Roman"/>
          <w:i/>
          <w:sz w:val="24"/>
          <w:szCs w:val="24"/>
        </w:rPr>
        <w:t>806</w:t>
      </w:r>
      <w:r w:rsidRPr="0092155B">
        <w:rPr>
          <w:rFonts w:ascii="Times New Roman" w:hAnsi="Times New Roman"/>
          <w:i/>
          <w:sz w:val="24"/>
          <w:szCs w:val="24"/>
        </w:rPr>
        <w:t>-</w:t>
      </w:r>
      <w:r w:rsidR="00861F9E">
        <w:rPr>
          <w:rFonts w:ascii="Times New Roman" w:hAnsi="Times New Roman"/>
          <w:i/>
          <w:sz w:val="24"/>
          <w:szCs w:val="24"/>
        </w:rPr>
        <w:t>855</w:t>
      </w:r>
      <w:r w:rsidRPr="0092155B">
        <w:rPr>
          <w:rFonts w:ascii="Times New Roman" w:hAnsi="Times New Roman"/>
          <w:i/>
          <w:sz w:val="24"/>
          <w:szCs w:val="24"/>
        </w:rPr>
        <w:t xml:space="preserve"> in The American Pageant</w:t>
      </w:r>
      <w:r w:rsidR="001F2134">
        <w:rPr>
          <w:rFonts w:ascii="Times New Roman" w:hAnsi="Times New Roman"/>
          <w:i/>
          <w:sz w:val="24"/>
          <w:szCs w:val="24"/>
        </w:rPr>
        <w:t>.  Identify</w:t>
      </w:r>
      <w:r w:rsidRPr="0092155B">
        <w:rPr>
          <w:rFonts w:ascii="Times New Roman" w:hAnsi="Times New Roman"/>
          <w:i/>
          <w:sz w:val="24"/>
          <w:szCs w:val="24"/>
        </w:rPr>
        <w:t xml:space="preserve"> and describe the significance of the following people, places, and things.</w:t>
      </w:r>
    </w:p>
    <w:p w:rsidR="001F2134" w:rsidRDefault="001F2134" w:rsidP="00B01D2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85E61">
        <w:rPr>
          <w:rFonts w:ascii="Times New Roman" w:hAnsi="Times New Roman"/>
          <w:sz w:val="24"/>
          <w:szCs w:val="24"/>
        </w:rPr>
        <w:t xml:space="preserve">The </w:t>
      </w:r>
      <w:r w:rsidR="00861F9E">
        <w:rPr>
          <w:rFonts w:ascii="Times New Roman" w:hAnsi="Times New Roman"/>
          <w:sz w:val="24"/>
          <w:szCs w:val="24"/>
        </w:rPr>
        <w:t>London Economic Conference of 1933</w:t>
      </w:r>
    </w:p>
    <w:p w:rsidR="00B01D28" w:rsidRDefault="00B01D28" w:rsidP="00B01D28">
      <w:pPr>
        <w:pStyle w:val="ListParagraph"/>
        <w:ind w:left="420"/>
        <w:rPr>
          <w:rFonts w:ascii="Times New Roman" w:hAnsi="Times New Roman"/>
          <w:sz w:val="24"/>
          <w:szCs w:val="24"/>
        </w:rPr>
      </w:pPr>
    </w:p>
    <w:p w:rsidR="00B01D28" w:rsidRPr="00B01D28" w:rsidRDefault="00B01D28" w:rsidP="00B01D28">
      <w:pPr>
        <w:pStyle w:val="ListParagraph"/>
        <w:ind w:left="420"/>
        <w:rPr>
          <w:rFonts w:ascii="Times New Roman" w:hAnsi="Times New Roman"/>
          <w:sz w:val="24"/>
          <w:szCs w:val="24"/>
        </w:rPr>
      </w:pPr>
    </w:p>
    <w:p w:rsidR="0092155B" w:rsidRDefault="001F2134" w:rsidP="009215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85E61">
        <w:rPr>
          <w:rFonts w:ascii="Times New Roman" w:hAnsi="Times New Roman"/>
          <w:sz w:val="24"/>
          <w:szCs w:val="24"/>
        </w:rPr>
        <w:t xml:space="preserve"> </w:t>
      </w:r>
      <w:r w:rsidR="00861F9E">
        <w:rPr>
          <w:rFonts w:ascii="Times New Roman" w:hAnsi="Times New Roman"/>
          <w:sz w:val="24"/>
          <w:szCs w:val="24"/>
        </w:rPr>
        <w:t xml:space="preserve">The </w:t>
      </w:r>
      <w:proofErr w:type="spellStart"/>
      <w:r w:rsidR="00861F9E">
        <w:rPr>
          <w:rFonts w:ascii="Times New Roman" w:hAnsi="Times New Roman"/>
          <w:sz w:val="24"/>
          <w:szCs w:val="24"/>
        </w:rPr>
        <w:t>Tydings</w:t>
      </w:r>
      <w:proofErr w:type="spellEnd"/>
      <w:r w:rsidR="00861F9E">
        <w:rPr>
          <w:rFonts w:ascii="Times New Roman" w:hAnsi="Times New Roman"/>
          <w:sz w:val="24"/>
          <w:szCs w:val="24"/>
        </w:rPr>
        <w:t>-McDuffie Act</w:t>
      </w:r>
    </w:p>
    <w:p w:rsidR="00B01D28" w:rsidRDefault="00B01D28" w:rsidP="00B01D28">
      <w:pPr>
        <w:pStyle w:val="ListParagraph"/>
        <w:ind w:left="420"/>
        <w:rPr>
          <w:rFonts w:ascii="Times New Roman" w:hAnsi="Times New Roman"/>
          <w:sz w:val="24"/>
          <w:szCs w:val="24"/>
        </w:rPr>
      </w:pPr>
    </w:p>
    <w:p w:rsidR="00B01D28" w:rsidRDefault="00B01D28" w:rsidP="00B01D28">
      <w:pPr>
        <w:pStyle w:val="ListParagraph"/>
        <w:ind w:left="420"/>
        <w:rPr>
          <w:rFonts w:ascii="Times New Roman" w:hAnsi="Times New Roman"/>
          <w:sz w:val="24"/>
          <w:szCs w:val="24"/>
        </w:rPr>
      </w:pPr>
    </w:p>
    <w:p w:rsidR="001F2134" w:rsidRDefault="001F2134" w:rsidP="009215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01D28">
        <w:rPr>
          <w:rFonts w:ascii="Times New Roman" w:hAnsi="Times New Roman"/>
          <w:sz w:val="24"/>
          <w:szCs w:val="24"/>
        </w:rPr>
        <w:t xml:space="preserve"> </w:t>
      </w:r>
      <w:r w:rsidR="00A85E61" w:rsidRPr="00B01D28">
        <w:rPr>
          <w:rFonts w:ascii="Times New Roman" w:hAnsi="Times New Roman"/>
          <w:sz w:val="24"/>
          <w:szCs w:val="24"/>
        </w:rPr>
        <w:t xml:space="preserve">The </w:t>
      </w:r>
      <w:r w:rsidR="00861F9E" w:rsidRPr="00B01D28">
        <w:rPr>
          <w:rFonts w:ascii="Times New Roman" w:hAnsi="Times New Roman"/>
          <w:sz w:val="24"/>
          <w:szCs w:val="24"/>
        </w:rPr>
        <w:t>Reciprocal Trade Agreements Act</w:t>
      </w:r>
    </w:p>
    <w:p w:rsidR="00B01D28" w:rsidRDefault="00B01D28" w:rsidP="00B01D28">
      <w:pPr>
        <w:pStyle w:val="ListParagraph"/>
        <w:ind w:left="420"/>
        <w:rPr>
          <w:rFonts w:ascii="Times New Roman" w:hAnsi="Times New Roman"/>
          <w:sz w:val="24"/>
          <w:szCs w:val="24"/>
        </w:rPr>
      </w:pPr>
    </w:p>
    <w:p w:rsidR="00B01D28" w:rsidRPr="00B01D28" w:rsidRDefault="00B01D28" w:rsidP="00B01D28">
      <w:pPr>
        <w:pStyle w:val="ListParagraph"/>
        <w:ind w:left="420"/>
        <w:rPr>
          <w:rFonts w:ascii="Times New Roman" w:hAnsi="Times New Roman"/>
          <w:sz w:val="24"/>
          <w:szCs w:val="24"/>
        </w:rPr>
      </w:pPr>
    </w:p>
    <w:p w:rsidR="0092155B" w:rsidRDefault="001F2134" w:rsidP="001F21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61F9E">
        <w:rPr>
          <w:rFonts w:ascii="Times New Roman" w:hAnsi="Times New Roman"/>
          <w:sz w:val="24"/>
          <w:szCs w:val="24"/>
        </w:rPr>
        <w:t>The Johnson Debt Default Act</w:t>
      </w:r>
    </w:p>
    <w:p w:rsidR="00B01D28" w:rsidRDefault="00B01D28" w:rsidP="00B01D28">
      <w:pPr>
        <w:pStyle w:val="ListParagraph"/>
        <w:ind w:left="420"/>
        <w:rPr>
          <w:rFonts w:ascii="Times New Roman" w:hAnsi="Times New Roman"/>
          <w:sz w:val="24"/>
          <w:szCs w:val="24"/>
        </w:rPr>
      </w:pPr>
    </w:p>
    <w:p w:rsidR="00B01D28" w:rsidRPr="001F2134" w:rsidRDefault="00B01D28" w:rsidP="00B01D28">
      <w:pPr>
        <w:pStyle w:val="ListParagraph"/>
        <w:ind w:left="420"/>
        <w:rPr>
          <w:rFonts w:ascii="Times New Roman" w:hAnsi="Times New Roman"/>
          <w:sz w:val="24"/>
          <w:szCs w:val="24"/>
        </w:rPr>
      </w:pPr>
    </w:p>
    <w:p w:rsidR="0092155B" w:rsidRDefault="001F2134" w:rsidP="001F21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61F9E">
        <w:rPr>
          <w:rFonts w:ascii="Times New Roman" w:hAnsi="Times New Roman"/>
          <w:sz w:val="24"/>
          <w:szCs w:val="24"/>
        </w:rPr>
        <w:t>The Neutrality Acts of 1935, 1936, &amp; 1937</w:t>
      </w:r>
    </w:p>
    <w:p w:rsidR="00B01D28" w:rsidRDefault="00B01D28" w:rsidP="00B01D28">
      <w:pPr>
        <w:pStyle w:val="ListParagraph"/>
        <w:ind w:left="420"/>
        <w:rPr>
          <w:rFonts w:ascii="Times New Roman" w:hAnsi="Times New Roman"/>
          <w:sz w:val="24"/>
          <w:szCs w:val="24"/>
        </w:rPr>
      </w:pPr>
    </w:p>
    <w:p w:rsidR="00B01D28" w:rsidRPr="001F2134" w:rsidRDefault="00B01D28" w:rsidP="00B01D28">
      <w:pPr>
        <w:pStyle w:val="ListParagraph"/>
        <w:ind w:left="420"/>
        <w:rPr>
          <w:rFonts w:ascii="Times New Roman" w:hAnsi="Times New Roman"/>
          <w:sz w:val="24"/>
          <w:szCs w:val="24"/>
        </w:rPr>
      </w:pPr>
    </w:p>
    <w:p w:rsidR="0092155B" w:rsidRPr="001F2134" w:rsidRDefault="00A85E61" w:rsidP="00B01D2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861F9E">
        <w:rPr>
          <w:rFonts w:ascii="Times New Roman" w:hAnsi="Times New Roman"/>
          <w:sz w:val="24"/>
          <w:szCs w:val="24"/>
        </w:rPr>
        <w:t>Spanish Civil War</w:t>
      </w:r>
    </w:p>
    <w:p w:rsidR="0092155B" w:rsidRDefault="0092155B" w:rsidP="00B01D28">
      <w:pPr>
        <w:spacing w:after="0"/>
        <w:rPr>
          <w:rFonts w:ascii="Times New Roman" w:hAnsi="Times New Roman"/>
          <w:sz w:val="24"/>
          <w:szCs w:val="24"/>
        </w:rPr>
      </w:pPr>
    </w:p>
    <w:p w:rsidR="001F2134" w:rsidRDefault="001F2134" w:rsidP="00B01D28">
      <w:pPr>
        <w:spacing w:after="0"/>
        <w:rPr>
          <w:rFonts w:ascii="Times New Roman" w:hAnsi="Times New Roman"/>
          <w:sz w:val="24"/>
          <w:szCs w:val="24"/>
        </w:rPr>
      </w:pPr>
    </w:p>
    <w:p w:rsidR="0092155B" w:rsidRPr="001F2134" w:rsidRDefault="001F2134" w:rsidP="00B01D2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61F9E">
        <w:rPr>
          <w:rFonts w:ascii="Times New Roman" w:hAnsi="Times New Roman"/>
          <w:sz w:val="24"/>
          <w:szCs w:val="24"/>
        </w:rPr>
        <w:t>“Appeasement”</w:t>
      </w:r>
    </w:p>
    <w:p w:rsidR="0092155B" w:rsidRDefault="0092155B" w:rsidP="00B01D28">
      <w:pPr>
        <w:spacing w:after="0"/>
        <w:rPr>
          <w:rFonts w:ascii="Times New Roman" w:hAnsi="Times New Roman"/>
          <w:sz w:val="24"/>
          <w:szCs w:val="24"/>
        </w:rPr>
      </w:pPr>
    </w:p>
    <w:p w:rsidR="001F2134" w:rsidRDefault="001F2134" w:rsidP="00B01D28">
      <w:pPr>
        <w:spacing w:after="0"/>
        <w:rPr>
          <w:rFonts w:ascii="Times New Roman" w:hAnsi="Times New Roman"/>
          <w:sz w:val="24"/>
          <w:szCs w:val="24"/>
        </w:rPr>
      </w:pPr>
    </w:p>
    <w:p w:rsidR="0092155B" w:rsidRPr="001F2134" w:rsidRDefault="001F2134" w:rsidP="00B01D2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61F9E">
        <w:rPr>
          <w:rFonts w:ascii="Times New Roman" w:hAnsi="Times New Roman"/>
          <w:sz w:val="24"/>
          <w:szCs w:val="24"/>
        </w:rPr>
        <w:t xml:space="preserve">Nazi-Soviet </w:t>
      </w:r>
      <w:r w:rsidR="00861F9E">
        <w:rPr>
          <w:rFonts w:ascii="Times New Roman" w:hAnsi="Times New Roman"/>
          <w:sz w:val="24"/>
          <w:szCs w:val="24"/>
        </w:rPr>
        <w:t>(Molotov-Ribbentrop)</w:t>
      </w:r>
      <w:r w:rsidR="00861F9E">
        <w:rPr>
          <w:rFonts w:ascii="Times New Roman" w:hAnsi="Times New Roman"/>
          <w:sz w:val="24"/>
          <w:szCs w:val="24"/>
        </w:rPr>
        <w:t xml:space="preserve"> Pact </w:t>
      </w:r>
    </w:p>
    <w:p w:rsidR="0092155B" w:rsidRDefault="0092155B" w:rsidP="00B01D28">
      <w:pPr>
        <w:spacing w:after="0"/>
        <w:rPr>
          <w:rFonts w:ascii="Times New Roman" w:hAnsi="Times New Roman"/>
          <w:sz w:val="24"/>
          <w:szCs w:val="24"/>
        </w:rPr>
      </w:pPr>
    </w:p>
    <w:p w:rsidR="004C2F6D" w:rsidRDefault="004C2F6D" w:rsidP="00B01D28">
      <w:pPr>
        <w:spacing w:after="0"/>
        <w:rPr>
          <w:rFonts w:ascii="Times New Roman" w:hAnsi="Times New Roman"/>
          <w:sz w:val="24"/>
          <w:szCs w:val="24"/>
        </w:rPr>
      </w:pPr>
    </w:p>
    <w:p w:rsidR="0092155B" w:rsidRPr="001F2134" w:rsidRDefault="001F2134" w:rsidP="00B01D2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61F9E">
        <w:rPr>
          <w:rFonts w:ascii="Times New Roman" w:hAnsi="Times New Roman"/>
          <w:sz w:val="24"/>
          <w:szCs w:val="24"/>
        </w:rPr>
        <w:t>The Neutrality Act of 1939</w:t>
      </w:r>
    </w:p>
    <w:p w:rsidR="0092155B" w:rsidRDefault="0092155B" w:rsidP="00B01D28">
      <w:pPr>
        <w:spacing w:after="0"/>
        <w:rPr>
          <w:rFonts w:ascii="Times New Roman" w:hAnsi="Times New Roman"/>
          <w:sz w:val="24"/>
          <w:szCs w:val="24"/>
        </w:rPr>
      </w:pPr>
    </w:p>
    <w:p w:rsidR="004C2F6D" w:rsidRDefault="004C2F6D" w:rsidP="00B01D28">
      <w:pPr>
        <w:spacing w:after="0"/>
        <w:rPr>
          <w:rFonts w:ascii="Times New Roman" w:hAnsi="Times New Roman"/>
          <w:sz w:val="24"/>
          <w:szCs w:val="24"/>
        </w:rPr>
      </w:pPr>
    </w:p>
    <w:p w:rsidR="0092155B" w:rsidRPr="001F2134" w:rsidRDefault="001F2134" w:rsidP="00B01D2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61F9E">
        <w:rPr>
          <w:rFonts w:ascii="Times New Roman" w:hAnsi="Times New Roman"/>
          <w:sz w:val="24"/>
          <w:szCs w:val="24"/>
        </w:rPr>
        <w:t>The Havana Conference of 1940</w:t>
      </w:r>
    </w:p>
    <w:p w:rsidR="0092155B" w:rsidRDefault="0092155B" w:rsidP="00B01D28">
      <w:pPr>
        <w:spacing w:after="0"/>
        <w:rPr>
          <w:rFonts w:ascii="Times New Roman" w:hAnsi="Times New Roman"/>
          <w:sz w:val="24"/>
          <w:szCs w:val="24"/>
        </w:rPr>
      </w:pPr>
    </w:p>
    <w:p w:rsidR="00A85E61" w:rsidRDefault="00A85E61" w:rsidP="00B01D28">
      <w:pPr>
        <w:spacing w:after="0"/>
        <w:rPr>
          <w:rFonts w:ascii="Times New Roman" w:hAnsi="Times New Roman"/>
          <w:sz w:val="24"/>
          <w:szCs w:val="24"/>
        </w:rPr>
      </w:pPr>
    </w:p>
    <w:p w:rsidR="0092155B" w:rsidRPr="001F2134" w:rsidRDefault="001F2134" w:rsidP="00B01D2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61F9E">
        <w:rPr>
          <w:rFonts w:ascii="Times New Roman" w:hAnsi="Times New Roman"/>
          <w:sz w:val="24"/>
          <w:szCs w:val="24"/>
        </w:rPr>
        <w:t>The America First Committee</w:t>
      </w:r>
    </w:p>
    <w:p w:rsidR="0092155B" w:rsidRDefault="0092155B" w:rsidP="00B01D28">
      <w:pPr>
        <w:spacing w:after="0"/>
        <w:rPr>
          <w:rFonts w:ascii="Times New Roman" w:hAnsi="Times New Roman"/>
          <w:sz w:val="24"/>
          <w:szCs w:val="24"/>
        </w:rPr>
      </w:pPr>
    </w:p>
    <w:p w:rsidR="00A85E61" w:rsidRDefault="00A85E61" w:rsidP="00B01D28">
      <w:pPr>
        <w:spacing w:after="0"/>
        <w:rPr>
          <w:rFonts w:ascii="Times New Roman" w:hAnsi="Times New Roman"/>
          <w:sz w:val="24"/>
          <w:szCs w:val="24"/>
        </w:rPr>
      </w:pPr>
    </w:p>
    <w:p w:rsidR="0092155B" w:rsidRPr="001F2134" w:rsidRDefault="001F2134" w:rsidP="00B01D2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61F9E">
        <w:rPr>
          <w:rFonts w:ascii="Times New Roman" w:hAnsi="Times New Roman"/>
          <w:sz w:val="24"/>
          <w:szCs w:val="24"/>
        </w:rPr>
        <w:t>The “Destroyer Deal”</w:t>
      </w:r>
    </w:p>
    <w:p w:rsidR="001F2134" w:rsidRDefault="001F2134" w:rsidP="00B01D28">
      <w:pPr>
        <w:spacing w:after="0"/>
        <w:rPr>
          <w:rFonts w:ascii="Times New Roman" w:hAnsi="Times New Roman"/>
          <w:sz w:val="24"/>
          <w:szCs w:val="24"/>
        </w:rPr>
      </w:pPr>
    </w:p>
    <w:p w:rsidR="001F2134" w:rsidRDefault="001F2134" w:rsidP="00B01D28">
      <w:pPr>
        <w:spacing w:after="0"/>
        <w:rPr>
          <w:rFonts w:ascii="Times New Roman" w:hAnsi="Times New Roman"/>
          <w:sz w:val="24"/>
          <w:szCs w:val="24"/>
        </w:rPr>
      </w:pPr>
    </w:p>
    <w:p w:rsidR="001F2134" w:rsidRPr="001F2134" w:rsidRDefault="001F2134" w:rsidP="00B01D2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85E61">
        <w:rPr>
          <w:rFonts w:ascii="Times New Roman" w:hAnsi="Times New Roman"/>
          <w:sz w:val="24"/>
          <w:szCs w:val="24"/>
        </w:rPr>
        <w:t xml:space="preserve">The </w:t>
      </w:r>
      <w:r w:rsidR="00861F9E">
        <w:rPr>
          <w:rFonts w:ascii="Times New Roman" w:hAnsi="Times New Roman"/>
          <w:sz w:val="24"/>
          <w:szCs w:val="24"/>
        </w:rPr>
        <w:t>Election of 1940</w:t>
      </w:r>
    </w:p>
    <w:p w:rsidR="00A85E61" w:rsidRDefault="00A85E61" w:rsidP="0092155B">
      <w:pPr>
        <w:rPr>
          <w:rFonts w:ascii="Times New Roman" w:hAnsi="Times New Roman"/>
          <w:sz w:val="24"/>
          <w:szCs w:val="24"/>
        </w:rPr>
      </w:pPr>
    </w:p>
    <w:p w:rsidR="00861F9E" w:rsidRDefault="001F2134" w:rsidP="00861F9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61F9E">
        <w:rPr>
          <w:rFonts w:ascii="Times New Roman" w:hAnsi="Times New Roman"/>
          <w:sz w:val="24"/>
          <w:szCs w:val="24"/>
        </w:rPr>
        <w:t>The Lend Lease Act</w:t>
      </w:r>
    </w:p>
    <w:p w:rsidR="00B01D28" w:rsidRPr="00B01D28" w:rsidRDefault="00B01D28" w:rsidP="00B01D28">
      <w:pPr>
        <w:rPr>
          <w:rFonts w:ascii="Times New Roman" w:hAnsi="Times New Roman"/>
          <w:sz w:val="24"/>
          <w:szCs w:val="24"/>
        </w:rPr>
      </w:pPr>
    </w:p>
    <w:p w:rsidR="00861F9E" w:rsidRDefault="00861F9E" w:rsidP="00861F9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The Atlantic Charter</w:t>
      </w:r>
    </w:p>
    <w:p w:rsidR="00861F9E" w:rsidRDefault="00861F9E" w:rsidP="00861F9E">
      <w:pPr>
        <w:rPr>
          <w:rFonts w:ascii="Times New Roman" w:hAnsi="Times New Roman"/>
          <w:sz w:val="24"/>
          <w:szCs w:val="24"/>
        </w:rPr>
      </w:pPr>
    </w:p>
    <w:p w:rsidR="00861F9E" w:rsidRDefault="00861F9E" w:rsidP="00861F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 The ABC-1 Agreement</w:t>
      </w:r>
    </w:p>
    <w:p w:rsidR="00861F9E" w:rsidRDefault="00861F9E" w:rsidP="00861F9E">
      <w:pPr>
        <w:rPr>
          <w:rFonts w:ascii="Times New Roman" w:hAnsi="Times New Roman"/>
          <w:sz w:val="24"/>
          <w:szCs w:val="24"/>
        </w:rPr>
      </w:pPr>
    </w:p>
    <w:p w:rsidR="00861F9E" w:rsidRDefault="00861F9E" w:rsidP="00861F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 Executive Order 9066</w:t>
      </w:r>
    </w:p>
    <w:p w:rsidR="00861F9E" w:rsidRDefault="00861F9E" w:rsidP="00861F9E">
      <w:pPr>
        <w:rPr>
          <w:rFonts w:ascii="Times New Roman" w:hAnsi="Times New Roman"/>
          <w:sz w:val="24"/>
          <w:szCs w:val="24"/>
        </w:rPr>
      </w:pPr>
    </w:p>
    <w:p w:rsidR="00861F9E" w:rsidRDefault="00B01D28" w:rsidP="00861F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 The War Production Board</w:t>
      </w:r>
    </w:p>
    <w:p w:rsidR="00B01D28" w:rsidRDefault="00B01D28" w:rsidP="00861F9E">
      <w:pPr>
        <w:rPr>
          <w:rFonts w:ascii="Times New Roman" w:hAnsi="Times New Roman"/>
          <w:sz w:val="24"/>
          <w:szCs w:val="24"/>
        </w:rPr>
      </w:pPr>
    </w:p>
    <w:p w:rsidR="00B01D28" w:rsidRDefault="00B01D28" w:rsidP="00861F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 The Office of Price Administration/</w:t>
      </w:r>
      <w:proofErr w:type="gramStart"/>
      <w:r>
        <w:rPr>
          <w:rFonts w:ascii="Times New Roman" w:hAnsi="Times New Roman"/>
          <w:sz w:val="24"/>
          <w:szCs w:val="24"/>
        </w:rPr>
        <w:t>The</w:t>
      </w:r>
      <w:proofErr w:type="gramEnd"/>
      <w:r>
        <w:rPr>
          <w:rFonts w:ascii="Times New Roman" w:hAnsi="Times New Roman"/>
          <w:sz w:val="24"/>
          <w:szCs w:val="24"/>
        </w:rPr>
        <w:t xml:space="preserve"> War Labor Board</w:t>
      </w:r>
      <w:bookmarkStart w:id="0" w:name="_GoBack"/>
      <w:bookmarkEnd w:id="0"/>
    </w:p>
    <w:p w:rsidR="00B01D28" w:rsidRDefault="00B01D28" w:rsidP="00861F9E">
      <w:pPr>
        <w:rPr>
          <w:rFonts w:ascii="Times New Roman" w:hAnsi="Times New Roman"/>
          <w:sz w:val="24"/>
          <w:szCs w:val="24"/>
        </w:rPr>
      </w:pPr>
    </w:p>
    <w:p w:rsidR="00B01D28" w:rsidRDefault="00B01D28" w:rsidP="00861F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 The Smith-</w:t>
      </w:r>
      <w:proofErr w:type="spellStart"/>
      <w:r>
        <w:rPr>
          <w:rFonts w:ascii="Times New Roman" w:hAnsi="Times New Roman"/>
          <w:sz w:val="24"/>
          <w:szCs w:val="24"/>
        </w:rPr>
        <w:t>Connally</w:t>
      </w:r>
      <w:proofErr w:type="spellEnd"/>
      <w:r>
        <w:rPr>
          <w:rFonts w:ascii="Times New Roman" w:hAnsi="Times New Roman"/>
          <w:sz w:val="24"/>
          <w:szCs w:val="24"/>
        </w:rPr>
        <w:t xml:space="preserve"> Anti-Strike Act</w:t>
      </w:r>
    </w:p>
    <w:p w:rsidR="00B01D28" w:rsidRDefault="00B01D28" w:rsidP="00861F9E">
      <w:pPr>
        <w:rPr>
          <w:rFonts w:ascii="Times New Roman" w:hAnsi="Times New Roman"/>
          <w:sz w:val="24"/>
          <w:szCs w:val="24"/>
        </w:rPr>
      </w:pPr>
    </w:p>
    <w:p w:rsidR="00B01D28" w:rsidRDefault="00B01D28" w:rsidP="00861F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  </w:t>
      </w:r>
      <w:r w:rsidRPr="00B01D28">
        <w:rPr>
          <w:rFonts w:ascii="Times New Roman" w:hAnsi="Times New Roman"/>
          <w:i/>
          <w:sz w:val="24"/>
          <w:szCs w:val="24"/>
        </w:rPr>
        <w:t>Braceros</w:t>
      </w:r>
    </w:p>
    <w:p w:rsidR="00B01D28" w:rsidRDefault="00B01D28" w:rsidP="00861F9E">
      <w:pPr>
        <w:rPr>
          <w:rFonts w:ascii="Times New Roman" w:hAnsi="Times New Roman"/>
          <w:sz w:val="24"/>
          <w:szCs w:val="24"/>
        </w:rPr>
      </w:pPr>
    </w:p>
    <w:p w:rsidR="00B01D28" w:rsidRDefault="00B01D28" w:rsidP="00861F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  Fair Employment Practices Commission</w:t>
      </w:r>
    </w:p>
    <w:p w:rsidR="00B01D28" w:rsidRDefault="00B01D28" w:rsidP="00861F9E">
      <w:pPr>
        <w:rPr>
          <w:rFonts w:ascii="Times New Roman" w:hAnsi="Times New Roman"/>
          <w:sz w:val="24"/>
          <w:szCs w:val="24"/>
        </w:rPr>
      </w:pPr>
    </w:p>
    <w:p w:rsidR="00B01D28" w:rsidRDefault="00B01D28" w:rsidP="00861F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  Island-hopping</w:t>
      </w:r>
    </w:p>
    <w:p w:rsidR="00B01D28" w:rsidRDefault="00B01D28" w:rsidP="00861F9E">
      <w:pPr>
        <w:rPr>
          <w:rFonts w:ascii="Times New Roman" w:hAnsi="Times New Roman"/>
          <w:sz w:val="24"/>
          <w:szCs w:val="24"/>
        </w:rPr>
      </w:pPr>
    </w:p>
    <w:p w:rsidR="00B01D28" w:rsidRDefault="00B01D28" w:rsidP="00861F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  Election of 1944</w:t>
      </w:r>
    </w:p>
    <w:p w:rsidR="00B01D28" w:rsidRDefault="00B01D28" w:rsidP="00861F9E">
      <w:pPr>
        <w:rPr>
          <w:rFonts w:ascii="Times New Roman" w:hAnsi="Times New Roman"/>
          <w:sz w:val="24"/>
          <w:szCs w:val="24"/>
        </w:rPr>
      </w:pPr>
    </w:p>
    <w:p w:rsidR="00B01D28" w:rsidRPr="00861F9E" w:rsidRDefault="00B01D28" w:rsidP="00861F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  The Potsdam Conference</w:t>
      </w:r>
    </w:p>
    <w:sectPr w:rsidR="00B01D28" w:rsidRPr="00861F9E" w:rsidSect="00B01D2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11A4F"/>
    <w:multiLevelType w:val="hybridMultilevel"/>
    <w:tmpl w:val="83FA9DF2"/>
    <w:lvl w:ilvl="0" w:tplc="9CAAC1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5B"/>
    <w:rsid w:val="001F2134"/>
    <w:rsid w:val="002C3FE3"/>
    <w:rsid w:val="004519FD"/>
    <w:rsid w:val="004C2F6D"/>
    <w:rsid w:val="00861F9E"/>
    <w:rsid w:val="0092155B"/>
    <w:rsid w:val="00A85E61"/>
    <w:rsid w:val="00B01D28"/>
    <w:rsid w:val="00BB5D00"/>
    <w:rsid w:val="00CF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8C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1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D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8C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1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D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 </cp:lastModifiedBy>
  <cp:revision>2</cp:revision>
  <cp:lastPrinted>2012-12-04T18:41:00Z</cp:lastPrinted>
  <dcterms:created xsi:type="dcterms:W3CDTF">2012-12-04T18:42:00Z</dcterms:created>
  <dcterms:modified xsi:type="dcterms:W3CDTF">2012-12-04T18:42:00Z</dcterms:modified>
</cp:coreProperties>
</file>