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D106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1E3184">
        <w:rPr>
          <w:rFonts w:ascii="Times New Roman" w:hAnsi="Times New Roman"/>
          <w:i/>
          <w:sz w:val="24"/>
          <w:szCs w:val="24"/>
        </w:rPr>
        <w:t>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E1561F">
        <w:rPr>
          <w:rFonts w:ascii="Times New Roman" w:hAnsi="Times New Roman"/>
          <w:sz w:val="24"/>
          <w:szCs w:val="24"/>
        </w:rPr>
        <w:t>A Nation Asserts Itself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E1561F">
        <w:rPr>
          <w:rFonts w:ascii="Times New Roman" w:hAnsi="Times New Roman"/>
          <w:i/>
          <w:sz w:val="24"/>
          <w:szCs w:val="24"/>
        </w:rPr>
        <w:t>233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75298D">
        <w:rPr>
          <w:rFonts w:ascii="Times New Roman" w:hAnsi="Times New Roman"/>
          <w:i/>
          <w:sz w:val="24"/>
          <w:szCs w:val="24"/>
        </w:rPr>
        <w:t>2</w:t>
      </w:r>
      <w:r w:rsidR="00E1561F">
        <w:rPr>
          <w:rFonts w:ascii="Times New Roman" w:hAnsi="Times New Roman"/>
          <w:i/>
          <w:sz w:val="24"/>
          <w:szCs w:val="24"/>
        </w:rPr>
        <w:t>55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39138E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>Battles of Lake Erie/Plattsburgh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>Battle of New Orleans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E1561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Treaty of Ghent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E1561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Hartford Convention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E1561F" w:rsidRDefault="00E1561F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Gains of the War of 1812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E1561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Rush-</w:t>
      </w:r>
      <w:proofErr w:type="spellStart"/>
      <w:r>
        <w:rPr>
          <w:rFonts w:ascii="Times New Roman" w:hAnsi="Times New Roman"/>
          <w:sz w:val="24"/>
          <w:szCs w:val="24"/>
        </w:rPr>
        <w:t>Bagot</w:t>
      </w:r>
      <w:proofErr w:type="spellEnd"/>
      <w:r>
        <w:rPr>
          <w:rFonts w:ascii="Times New Roman" w:hAnsi="Times New Roman"/>
          <w:sz w:val="24"/>
          <w:szCs w:val="24"/>
        </w:rPr>
        <w:t xml:space="preserve"> Agreement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>The “American System”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E1561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Era of Good Feelings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>Panic of 1819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E318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>Reasons for westward settlement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>The Tallmadge Amendment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561F">
        <w:rPr>
          <w:rFonts w:ascii="Times New Roman" w:hAnsi="Times New Roman"/>
          <w:sz w:val="24"/>
          <w:szCs w:val="24"/>
        </w:rPr>
        <w:t>The Missouri Compromise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CD1066" w:rsidRPr="00E1561F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  <w:u w:val="single"/>
        </w:rPr>
        <w:t>McCullough v. Maryland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E1561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Cohens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v. Virginia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E3184" w:rsidRDefault="001E3184" w:rsidP="0092155B">
      <w:pPr>
        <w:rPr>
          <w:rFonts w:ascii="Times New Roman" w:hAnsi="Times New Roman"/>
          <w:sz w:val="24"/>
          <w:szCs w:val="24"/>
        </w:rPr>
      </w:pPr>
    </w:p>
    <w:p w:rsidR="0039138E" w:rsidRPr="00E1561F" w:rsidRDefault="00E1561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Gibbons v. Ogden</w:t>
      </w: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rPr>
          <w:rFonts w:ascii="Times New Roman" w:hAnsi="Times New Roman"/>
          <w:sz w:val="24"/>
          <w:szCs w:val="24"/>
        </w:rPr>
      </w:pPr>
    </w:p>
    <w:p w:rsidR="00CD1066" w:rsidRPr="00177C2C" w:rsidRDefault="00E1561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Codes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E1561F" w:rsidRDefault="00E1561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Fletcher v. Peck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E1561F" w:rsidRDefault="00E1561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1561F">
        <w:rPr>
          <w:rFonts w:ascii="Times New Roman" w:hAnsi="Times New Roman"/>
          <w:sz w:val="24"/>
          <w:szCs w:val="24"/>
          <w:u w:val="single"/>
        </w:rPr>
        <w:t>Dartmouth College v. Woodward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E1561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 Purchase Treaty of 1819</w:t>
      </w:r>
    </w:p>
    <w:p w:rsidR="00177C2C" w:rsidRDefault="00177C2C" w:rsidP="00177C2C">
      <w:pPr>
        <w:rPr>
          <w:rFonts w:ascii="Times New Roman" w:hAnsi="Times New Roman"/>
          <w:sz w:val="24"/>
          <w:szCs w:val="24"/>
        </w:rPr>
      </w:pPr>
    </w:p>
    <w:p w:rsidR="001E3184" w:rsidRDefault="001E3184" w:rsidP="00177C2C">
      <w:pPr>
        <w:rPr>
          <w:rFonts w:ascii="Times New Roman" w:hAnsi="Times New Roman"/>
          <w:sz w:val="24"/>
          <w:szCs w:val="24"/>
        </w:rPr>
      </w:pPr>
    </w:p>
    <w:p w:rsidR="00177C2C" w:rsidRDefault="00177C2C" w:rsidP="00177C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1561F">
        <w:rPr>
          <w:rFonts w:ascii="Times New Roman" w:hAnsi="Times New Roman"/>
          <w:sz w:val="24"/>
          <w:szCs w:val="24"/>
        </w:rPr>
        <w:t>Monroe Doctrine</w:t>
      </w:r>
    </w:p>
    <w:p w:rsidR="00177C2C" w:rsidRDefault="00177C2C" w:rsidP="00177C2C">
      <w:pPr>
        <w:pStyle w:val="ListParagraph"/>
        <w:rPr>
          <w:rFonts w:ascii="Times New Roman" w:hAnsi="Times New Roman"/>
          <w:sz w:val="24"/>
          <w:szCs w:val="24"/>
        </w:rPr>
      </w:pPr>
    </w:p>
    <w:p w:rsidR="00177C2C" w:rsidRPr="00177C2C" w:rsidRDefault="00177C2C" w:rsidP="00177C2C">
      <w:pPr>
        <w:pStyle w:val="ListParagraph"/>
        <w:rPr>
          <w:rFonts w:ascii="Times New Roman" w:hAnsi="Times New Roman"/>
          <w:sz w:val="24"/>
          <w:szCs w:val="24"/>
        </w:rPr>
      </w:pPr>
    </w:p>
    <w:p w:rsidR="00177C2C" w:rsidRPr="00177C2C" w:rsidRDefault="00177C2C" w:rsidP="00E1561F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sectPr w:rsidR="00177C2C" w:rsidRPr="0017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E3184"/>
    <w:rsid w:val="001F2134"/>
    <w:rsid w:val="002C3FE3"/>
    <w:rsid w:val="0039138E"/>
    <w:rsid w:val="004519FD"/>
    <w:rsid w:val="004C2F6D"/>
    <w:rsid w:val="006178CA"/>
    <w:rsid w:val="0075298D"/>
    <w:rsid w:val="0092155B"/>
    <w:rsid w:val="00BB5D00"/>
    <w:rsid w:val="00CD1066"/>
    <w:rsid w:val="00CF08CD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2012-08-07T13:44:00Z</cp:lastPrinted>
  <dcterms:created xsi:type="dcterms:W3CDTF">2012-08-07T13:45:00Z</dcterms:created>
  <dcterms:modified xsi:type="dcterms:W3CDTF">2012-08-07T13:45:00Z</dcterms:modified>
</cp:coreProperties>
</file>